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C19F" w14:textId="77777777" w:rsidR="009927B0" w:rsidRDefault="009927B0" w:rsidP="00BC1AB6">
      <w:pPr>
        <w:spacing w:line="560" w:lineRule="exact"/>
        <w:rPr>
          <w:rFonts w:eastAsia="仿宋"/>
          <w:color w:val="000000"/>
          <w:sz w:val="32"/>
          <w:szCs w:val="32"/>
          <w:shd w:val="clear" w:color="auto" w:fill="FFFFFF"/>
        </w:rPr>
      </w:pPr>
    </w:p>
    <w:p w14:paraId="492D0510" w14:textId="3EFBDB38" w:rsidR="009927B0" w:rsidRDefault="00177961" w:rsidP="00BC1AB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第三</w:t>
      </w:r>
      <w:r w:rsidR="00EA5E53">
        <w:rPr>
          <w:rFonts w:eastAsia="方正小标宋简体" w:hint="eastAsia"/>
          <w:sz w:val="44"/>
          <w:szCs w:val="44"/>
        </w:rPr>
        <w:t>届</w:t>
      </w:r>
      <w:bookmarkStart w:id="0" w:name="_GoBack"/>
      <w:bookmarkEnd w:id="0"/>
      <w:r>
        <w:rPr>
          <w:rFonts w:eastAsia="方正小标宋简体" w:hint="eastAsia"/>
          <w:sz w:val="44"/>
          <w:szCs w:val="44"/>
        </w:rPr>
        <w:t>中国国际进口博览会</w:t>
      </w:r>
    </w:p>
    <w:p w14:paraId="33C217EC" w14:textId="6910EBA5" w:rsidR="00BC1AB6" w:rsidRDefault="00BC1AB6" w:rsidP="00BC1AB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专业观众报名</w:t>
      </w:r>
      <w:r w:rsidR="001F4DA2">
        <w:rPr>
          <w:rFonts w:eastAsia="方正小标宋简体" w:hint="eastAsia"/>
          <w:sz w:val="44"/>
          <w:szCs w:val="44"/>
        </w:rPr>
        <w:t>指南</w:t>
      </w:r>
    </w:p>
    <w:p w14:paraId="381C7D25" w14:textId="77777777" w:rsidR="0025672C" w:rsidRDefault="0025672C" w:rsidP="00BC1AB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37F9C810" w14:textId="77777777" w:rsidR="0025672C" w:rsidRPr="0025672C" w:rsidRDefault="0025672C" w:rsidP="0025672C">
      <w:pPr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F236CA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一、</w:t>
      </w:r>
      <w:r w:rsidRPr="0025672C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展会时间及地点</w:t>
      </w:r>
    </w:p>
    <w:p w14:paraId="047CDC91" w14:textId="13A230AD" w:rsidR="0025672C" w:rsidRPr="001A75F5" w:rsidRDefault="0025672C" w:rsidP="0025672C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</w:t>
      </w:r>
      <w:r w:rsidR="00177961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</w:t>
      </w:r>
      <w:r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年11月5</w:t>
      </w:r>
      <w:r w:rsidR="00E641ED"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—</w:t>
      </w:r>
      <w:r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10日，在</w:t>
      </w:r>
      <w:r w:rsidR="00FD75FE"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国家会展中心</w:t>
      </w:r>
      <w:r w:rsidR="009927B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9927B0"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上海</w:t>
      </w:r>
      <w:r w:rsidR="009927B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Pr="001A75F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举办。</w:t>
      </w:r>
    </w:p>
    <w:p w14:paraId="4526567B" w14:textId="77777777" w:rsidR="0025672C" w:rsidRPr="0025672C" w:rsidRDefault="0025672C" w:rsidP="0025672C">
      <w:pPr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25672C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二、展会规模及主要内容</w:t>
      </w:r>
    </w:p>
    <w:p w14:paraId="6AD0822D" w14:textId="634FA35A" w:rsidR="0025672C" w:rsidRDefault="0025672C" w:rsidP="0025672C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25672C">
        <w:rPr>
          <w:rFonts w:eastAsia="仿宋_GB2312" w:hint="eastAsia"/>
          <w:color w:val="000000"/>
          <w:sz w:val="32"/>
          <w:szCs w:val="32"/>
          <w:shd w:val="clear" w:color="auto" w:fill="FFFFFF"/>
        </w:rPr>
        <w:t>第</w:t>
      </w:r>
      <w:r w:rsidR="00177961">
        <w:rPr>
          <w:rFonts w:eastAsia="仿宋_GB2312" w:hint="eastAsia"/>
          <w:color w:val="000000"/>
          <w:sz w:val="32"/>
          <w:szCs w:val="32"/>
          <w:shd w:val="clear" w:color="auto" w:fill="FFFFFF"/>
        </w:rPr>
        <w:t>三</w:t>
      </w:r>
      <w:r w:rsidRPr="0025672C">
        <w:rPr>
          <w:rFonts w:eastAsia="仿宋_GB2312" w:hint="eastAsia"/>
          <w:color w:val="000000"/>
          <w:sz w:val="32"/>
          <w:szCs w:val="32"/>
          <w:shd w:val="clear" w:color="auto" w:fill="FFFFFF"/>
        </w:rPr>
        <w:t>届进口博览会由商务部和上海市人民政府共同主办，包括国家综合展和企业商业展、虹桥国际经济论坛</w:t>
      </w:r>
      <w:r w:rsidR="009927B0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  <w:r w:rsidRPr="0025672C">
        <w:rPr>
          <w:rFonts w:eastAsia="仿宋_GB2312" w:hint="eastAsia"/>
          <w:color w:val="000000"/>
          <w:sz w:val="32"/>
          <w:szCs w:val="32"/>
          <w:shd w:val="clear" w:color="auto" w:fill="FFFFFF"/>
        </w:rPr>
        <w:t>此外，进博会期间，还将举办上百场配套活动。</w:t>
      </w:r>
    </w:p>
    <w:p w14:paraId="7FFEAF28" w14:textId="77777777" w:rsidR="00177961" w:rsidRDefault="00177961" w:rsidP="008B418B">
      <w:pPr>
        <w:spacing w:line="560" w:lineRule="exact"/>
        <w:ind w:firstLine="640"/>
        <w:rPr>
          <w:rFonts w:ascii="宋体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77961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企业商业展规划面积</w:t>
      </w:r>
      <w:r w:rsidRPr="00177961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36</w:t>
      </w:r>
      <w:r w:rsidRPr="00177961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万平方米，共设服务贸易、汽车、技术装备、消费品、医疗器械及医药保健、食品及农产品六大展区，设立公共卫生防疫专区、智慧出行专区、节能环保专区和体育用品及赛事专区四大专区。来自相关企业、社会组织、事业单位、政府机关的采购商、业内人士、专家学者、公职人员等，可以专业观众的身份注册报名，到第三届进博会观展、洽谈、采购。</w:t>
      </w:r>
    </w:p>
    <w:p w14:paraId="5E0140B1" w14:textId="2B557CF3" w:rsidR="00BC1AB6" w:rsidRPr="00F236CA" w:rsidRDefault="0025672C" w:rsidP="00BC1AB6">
      <w:pPr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691A90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</w:t>
      </w:r>
      <w:r w:rsidR="00BC1AB6" w:rsidRPr="00F236CA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报名</w:t>
      </w:r>
      <w:r w:rsidR="005B2FA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流程</w:t>
      </w:r>
    </w:p>
    <w:p w14:paraId="79E12668" w14:textId="6A07247D" w:rsidR="00177961" w:rsidRPr="00B8478C" w:rsidRDefault="005B2FAB" w:rsidP="00BC1AB6">
      <w:pPr>
        <w:spacing w:line="560" w:lineRule="exact"/>
        <w:ind w:firstLine="640"/>
        <w:rPr>
          <w:rFonts w:ascii="宋体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（一）</w:t>
      </w:r>
      <w:r w:rsidR="00177961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登录网站或关注微信公众号</w:t>
      </w: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站。</w:t>
      </w:r>
      <w:r w:rsidR="00177961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境内外专业观众可以在</w:t>
      </w:r>
      <w:r w:rsidR="00177961" w:rsidRPr="009927B0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进博会官网（</w:t>
      </w:r>
      <w:r w:rsidR="00177961" w:rsidRPr="009927B0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www.ciie.org</w:t>
      </w:r>
      <w:r w:rsidR="00177961" w:rsidRPr="009927B0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  <w:r w:rsidR="00177961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—“企业商业展”—“专业观众”—“参观预登记”项下注册报名或者关注</w:t>
      </w:r>
      <w:r w:rsidR="00177961" w:rsidRPr="009927B0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“中国国际进口博览会”官方微信号</w:t>
      </w:r>
      <w:r w:rsidR="00177961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，点击菜单栏—“报名参会”—“专业观众”注册报名。</w:t>
      </w:r>
    </w:p>
    <w:p w14:paraId="768BAA6B" w14:textId="0A66F495" w:rsidR="00BC1AB6" w:rsidRPr="00B8478C" w:rsidRDefault="009927B0" w:rsidP="00BC1AB6">
      <w:pPr>
        <w:spacing w:line="560" w:lineRule="exact"/>
        <w:ind w:firstLine="640"/>
        <w:rPr>
          <w:rFonts w:ascii="宋体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首届进博会已注册的，选择“我是首届进博会观众”；</w:t>
      </w:r>
      <w:r w:rsidR="00BC1AB6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首次注册报名的，选择“新用户注册”，并选择“单位”进行集体注册报名，登记单位相关信息后，可再添加该单位名下的参观观众信息。注册填报后，可在“专业观众”</w:t>
      </w:r>
      <w:r w:rsidR="00E641ED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—</w:t>
      </w:r>
      <w:r w:rsidR="00BC1AB6" w:rsidRPr="00B8478C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“观众登录”项下查阅。</w:t>
      </w:r>
    </w:p>
    <w:p w14:paraId="7C12A8A0" w14:textId="77777777" w:rsidR="009927B0" w:rsidRDefault="005B2FAB" w:rsidP="00BC1AB6">
      <w:pPr>
        <w:spacing w:line="560" w:lineRule="exact"/>
        <w:ind w:firstLine="640"/>
        <w:rPr>
          <w:rFonts w:ascii="楷体_GB2312" w:eastAsia="楷体_GB2312" w:hAnsi="楷体"/>
          <w:b/>
          <w:bCs/>
          <w:color w:val="000000"/>
          <w:sz w:val="32"/>
          <w:szCs w:val="32"/>
          <w:shd w:val="clear" w:color="auto" w:fill="FFFFFF"/>
        </w:rPr>
      </w:pP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177961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）填写信息。</w:t>
      </w:r>
    </w:p>
    <w:p w14:paraId="4ACBC1AF" w14:textId="741C4868" w:rsidR="00BC1AB6" w:rsidRPr="00E641ED" w:rsidRDefault="005B2FAB" w:rsidP="00BC1AB6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641ED">
        <w:rPr>
          <w:rFonts w:ascii="仿宋_GB2312" w:eastAsia="仿宋_GB2312" w:hAnsi="楷体" w:hint="eastAsia"/>
          <w:b/>
          <w:bCs/>
          <w:color w:val="000000"/>
          <w:sz w:val="32"/>
          <w:szCs w:val="32"/>
          <w:shd w:val="clear" w:color="auto" w:fill="FFFFFF"/>
        </w:rPr>
        <w:t>1.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单位信息填报时，请注意有“*”标记的为必填项，应逐项填报包括采购意向在内的信息，并注意金额单位。此外，“单位资质文件”项中，企业需上传“营业执照”，社会组织上传“社会团体法人证”，事业单位上传“事业单位法人证”，政府机构无需上传。</w:t>
      </w:r>
    </w:p>
    <w:p w14:paraId="05D24120" w14:textId="6384B896" w:rsidR="00BC1AB6" w:rsidRPr="00E641ED" w:rsidRDefault="005B2FAB" w:rsidP="00BC1AB6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单位信息填报完成后</w:t>
      </w:r>
      <w:r w:rsidR="008B418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，进入参观人员个人信息登记页面，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点击相应的按钮添加个人信息。该页面可进行添加、修改、删除个人信息的操作。</w:t>
      </w:r>
    </w:p>
    <w:p w14:paraId="6E192756" w14:textId="77777777" w:rsidR="00BC1AB6" w:rsidRPr="00E641ED" w:rsidRDefault="005B2FAB" w:rsidP="00BC1AB6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.添加个人信息需上传参观个人的照片，要求如下：</w:t>
      </w:r>
    </w:p>
    <w:p w14:paraId="56070FB8" w14:textId="77777777" w:rsidR="00BC1AB6" w:rsidRPr="00E641ED" w:rsidRDefault="00BC1AB6" w:rsidP="00BC1AB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（1）</w:t>
      </w:r>
      <w:r w:rsidRPr="00E641ED">
        <w:rPr>
          <w:rFonts w:ascii="仿宋_GB2312" w:eastAsia="仿宋_GB2312" w:hint="eastAsia"/>
          <w:sz w:val="32"/>
          <w:szCs w:val="32"/>
        </w:rPr>
        <w:t>近期彩色正面免冠照，头像占照片尺寸的2/3；</w:t>
      </w:r>
    </w:p>
    <w:p w14:paraId="67F2DAE3" w14:textId="77777777" w:rsidR="00BC1AB6" w:rsidRPr="00E641ED" w:rsidRDefault="00BC1AB6" w:rsidP="00BC1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41ED">
        <w:rPr>
          <w:rFonts w:ascii="仿宋_GB2312" w:eastAsia="仿宋_GB2312" w:hint="eastAsia"/>
          <w:sz w:val="32"/>
          <w:szCs w:val="32"/>
        </w:rPr>
        <w:t>（2）尺寸：600（宽）×800（高）像素，分辨率300DPI（2寸证件照要求）。</w:t>
      </w:r>
    </w:p>
    <w:p w14:paraId="6AC41685" w14:textId="77777777" w:rsidR="00BC1AB6" w:rsidRPr="00E641ED" w:rsidRDefault="00BC1AB6" w:rsidP="00BC1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41ED">
        <w:rPr>
          <w:rFonts w:ascii="仿宋_GB2312" w:eastAsia="仿宋_GB2312" w:hint="eastAsia"/>
          <w:sz w:val="32"/>
          <w:szCs w:val="32"/>
        </w:rPr>
        <w:t>（3）背景颜色：与衣服形成反差（白色背景深色衣服为宜）。</w:t>
      </w:r>
    </w:p>
    <w:p w14:paraId="7FA0E745" w14:textId="77777777" w:rsidR="00BC1AB6" w:rsidRPr="00E641ED" w:rsidRDefault="00BC1AB6" w:rsidP="00BC1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41ED">
        <w:rPr>
          <w:rFonts w:ascii="仿宋_GB2312" w:eastAsia="仿宋_GB2312" w:hint="eastAsia"/>
          <w:sz w:val="32"/>
          <w:szCs w:val="32"/>
        </w:rPr>
        <w:t>（4）要求免妆、无修图，人像清晰，层次丰富，神态自然，无明显畸变。</w:t>
      </w:r>
    </w:p>
    <w:p w14:paraId="5AD5450A" w14:textId="77777777" w:rsidR="00BC1AB6" w:rsidRPr="00E641ED" w:rsidRDefault="00BC1AB6" w:rsidP="00BC1AB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641ED">
        <w:rPr>
          <w:rFonts w:ascii="仿宋_GB2312" w:eastAsia="仿宋_GB2312" w:hint="eastAsia"/>
          <w:sz w:val="32"/>
          <w:szCs w:val="32"/>
        </w:rPr>
        <w:t>（5）文件大小在50</w:t>
      </w:r>
      <w:r w:rsidR="00E641ED">
        <w:rPr>
          <w:rFonts w:eastAsia="仿宋_GB2312" w:hint="eastAsia"/>
          <w:color w:val="000000"/>
          <w:sz w:val="32"/>
          <w:szCs w:val="32"/>
          <w:shd w:val="clear" w:color="auto" w:fill="FFFFFF"/>
        </w:rPr>
        <w:t>—</w:t>
      </w:r>
      <w:r w:rsidRPr="00E641ED">
        <w:rPr>
          <w:rFonts w:ascii="仿宋_GB2312" w:eastAsia="仿宋_GB2312" w:hint="eastAsia"/>
          <w:sz w:val="32"/>
          <w:szCs w:val="32"/>
        </w:rPr>
        <w:t>500Kb之间，格式为jpg。</w:t>
      </w:r>
    </w:p>
    <w:p w14:paraId="42C67DF4" w14:textId="3F769961" w:rsidR="00BC1AB6" w:rsidRPr="00E641ED" w:rsidRDefault="005B2FAB" w:rsidP="00BC1AB6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.</w:t>
      </w:r>
      <w:r w:rsidR="00B34EB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以上</w:t>
      </w:r>
      <w:r w:rsidR="00B34EBC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信息填写完整后，</w:t>
      </w:r>
      <w:r w:rsidR="00B34EB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点击</w:t>
      </w:r>
      <w:r w:rsidR="00B34EBC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“</w:t>
      </w:r>
      <w:r w:rsidR="00B34EB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预登记</w:t>
      </w:r>
      <w:r w:rsidR="00B34EBC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信息预览</w:t>
      </w:r>
      <w:r w:rsidR="00B34EBC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”</w:t>
      </w:r>
      <w:r w:rsidR="00B34EB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对填报的单位信息、采购意向、参观人员等信息进行最后确认，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确认无误后点击“提交审核”，成功提交后进入审核流程</w:t>
      </w:r>
      <w:r w:rsidR="00B34EB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="00BC1AB6" w:rsidRPr="00E641E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原始信息不可修改，但仍可登陆添加新增参会的个人信息。审核结果将通过邮件形式通知，若审核不通过，可登陆账号修改相关信息后重新提交审核。</w:t>
      </w:r>
    </w:p>
    <w:p w14:paraId="53DAD401" w14:textId="3CB0DAF9" w:rsidR="005B2FAB" w:rsidRDefault="005B2FAB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(</w:t>
      </w:r>
      <w:r w:rsidR="00177961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三</w:t>
      </w: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)审核信息。</w:t>
      </w:r>
      <w:r w:rsidR="00F07A7F">
        <w:rPr>
          <w:rFonts w:eastAsia="仿宋_GB2312" w:hint="eastAsia"/>
          <w:color w:val="000000"/>
          <w:sz w:val="32"/>
          <w:szCs w:val="32"/>
          <w:shd w:val="clear" w:color="auto" w:fill="FFFFFF"/>
        </w:rPr>
        <w:t>专业观众提交、确认信息，由宁夏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交易团、进口博览局依次审核</w:t>
      </w:r>
      <w:r w:rsidR="00B34EBC">
        <w:rPr>
          <w:rFonts w:eastAsia="仿宋_GB2312" w:hint="eastAsia"/>
          <w:color w:val="000000"/>
          <w:sz w:val="32"/>
          <w:szCs w:val="32"/>
          <w:shd w:val="clear" w:color="auto" w:fill="FFFFFF"/>
        </w:rPr>
        <w:t>并标注</w:t>
      </w:r>
      <w:r w:rsidR="00B34EBC">
        <w:rPr>
          <w:rFonts w:eastAsia="仿宋_GB2312"/>
          <w:color w:val="000000"/>
          <w:sz w:val="32"/>
          <w:szCs w:val="32"/>
          <w:shd w:val="clear" w:color="auto" w:fill="FFFFFF"/>
        </w:rPr>
        <w:t>人员类型标签。</w:t>
      </w:r>
      <w:r w:rsidR="001E777C">
        <w:rPr>
          <w:rFonts w:eastAsia="仿宋_GB2312" w:hint="eastAsia"/>
          <w:color w:val="000000"/>
          <w:sz w:val="32"/>
          <w:szCs w:val="32"/>
          <w:shd w:val="clear" w:color="auto" w:fill="FFFFFF"/>
        </w:rPr>
        <w:t>根据</w:t>
      </w:r>
      <w:r w:rsidR="001E777C">
        <w:rPr>
          <w:rFonts w:eastAsia="仿宋_GB2312"/>
          <w:color w:val="000000"/>
          <w:sz w:val="32"/>
          <w:szCs w:val="32"/>
          <w:shd w:val="clear" w:color="auto" w:fill="FFFFFF"/>
        </w:rPr>
        <w:t>网站</w:t>
      </w:r>
      <w:r w:rsidR="00B34EBC">
        <w:rPr>
          <w:rFonts w:eastAsia="仿宋_GB2312" w:hint="eastAsia"/>
          <w:color w:val="000000"/>
          <w:sz w:val="32"/>
          <w:szCs w:val="32"/>
          <w:shd w:val="clear" w:color="auto" w:fill="FFFFFF"/>
        </w:rPr>
        <w:t>提示</w:t>
      </w:r>
      <w:r w:rsidR="00B34EBC">
        <w:rPr>
          <w:rFonts w:eastAsia="仿宋_GB2312"/>
          <w:color w:val="000000"/>
          <w:sz w:val="32"/>
          <w:szCs w:val="32"/>
          <w:shd w:val="clear" w:color="auto" w:fill="FFFFFF"/>
        </w:rPr>
        <w:t>和手机短信提示，点击</w:t>
      </w:r>
      <w:r w:rsidR="00B34EBC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="00B34EBC">
        <w:rPr>
          <w:rFonts w:eastAsia="仿宋_GB2312" w:hint="eastAsia"/>
          <w:color w:val="000000"/>
          <w:sz w:val="32"/>
          <w:szCs w:val="32"/>
          <w:shd w:val="clear" w:color="auto" w:fill="FFFFFF"/>
        </w:rPr>
        <w:t>提交办证</w:t>
      </w:r>
      <w:r w:rsidR="00B34EBC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="00B34EBC">
        <w:rPr>
          <w:rFonts w:eastAsia="仿宋_GB2312" w:hint="eastAsia"/>
          <w:color w:val="000000"/>
          <w:sz w:val="32"/>
          <w:szCs w:val="32"/>
          <w:shd w:val="clear" w:color="auto" w:fill="FFFFFF"/>
        </w:rPr>
        <w:t>，生成</w:t>
      </w:r>
      <w:r w:rsidR="00B34EBC">
        <w:rPr>
          <w:rFonts w:eastAsia="仿宋_GB2312"/>
          <w:color w:val="000000"/>
          <w:sz w:val="32"/>
          <w:szCs w:val="32"/>
          <w:shd w:val="clear" w:color="auto" w:fill="FFFFFF"/>
        </w:rPr>
        <w:t>人员证件订单并按订单金额支付证件费用</w:t>
      </w:r>
      <w:r w:rsidR="001E777C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  <w:r w:rsidR="001E777C">
        <w:rPr>
          <w:rFonts w:eastAsia="仿宋_GB2312"/>
          <w:color w:val="000000"/>
          <w:sz w:val="32"/>
          <w:szCs w:val="32"/>
          <w:shd w:val="clear" w:color="auto" w:fill="FFFFFF"/>
        </w:rPr>
        <w:t>缴费成功后，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制作证件</w:t>
      </w:r>
      <w:r w:rsidR="001E777C">
        <w:rPr>
          <w:rFonts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1E777C">
        <w:rPr>
          <w:rFonts w:eastAsia="仿宋_GB2312"/>
          <w:color w:val="000000"/>
          <w:sz w:val="32"/>
          <w:szCs w:val="32"/>
          <w:shd w:val="clear" w:color="auto" w:fill="FFFFFF"/>
        </w:rPr>
        <w:t>并</w:t>
      </w:r>
      <w:r w:rsidR="001E777C">
        <w:rPr>
          <w:rFonts w:eastAsia="仿宋_GB2312" w:hint="eastAsia"/>
          <w:color w:val="000000"/>
          <w:sz w:val="32"/>
          <w:szCs w:val="32"/>
          <w:shd w:val="clear" w:color="auto" w:fill="FFFFFF"/>
        </w:rPr>
        <w:t>快递</w:t>
      </w:r>
      <w:r w:rsidR="001E777C">
        <w:rPr>
          <w:rFonts w:eastAsia="仿宋_GB2312"/>
          <w:color w:val="000000"/>
          <w:sz w:val="32"/>
          <w:szCs w:val="32"/>
          <w:shd w:val="clear" w:color="auto" w:fill="FFFFFF"/>
        </w:rPr>
        <w:t>给申请人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  <w:r w:rsidR="00097CE6">
        <w:rPr>
          <w:rFonts w:eastAsia="仿宋_GB2312" w:hint="eastAsia"/>
          <w:color w:val="000000"/>
          <w:sz w:val="32"/>
          <w:szCs w:val="32"/>
          <w:shd w:val="clear" w:color="auto" w:fill="FFFFFF"/>
        </w:rPr>
        <w:t>标签为</w:t>
      </w:r>
      <w:r w:rsidR="00C06143">
        <w:rPr>
          <w:rFonts w:eastAsia="仿宋_GB2312" w:hint="eastAsia"/>
          <w:color w:val="000000"/>
          <w:sz w:val="32"/>
          <w:szCs w:val="32"/>
          <w:shd w:val="clear" w:color="auto" w:fill="FFFFFF"/>
        </w:rPr>
        <w:t>V</w:t>
      </w:r>
      <w:r w:rsidR="00C06143">
        <w:rPr>
          <w:rFonts w:eastAsia="仿宋_GB2312"/>
          <w:color w:val="000000"/>
          <w:sz w:val="32"/>
          <w:szCs w:val="32"/>
          <w:shd w:val="clear" w:color="auto" w:fill="FFFFFF"/>
        </w:rPr>
        <w:t>IP</w:t>
      </w:r>
      <w:r w:rsidR="00C06143">
        <w:rPr>
          <w:rFonts w:eastAsia="仿宋_GB2312" w:hint="eastAsia"/>
          <w:color w:val="000000"/>
          <w:sz w:val="32"/>
          <w:szCs w:val="32"/>
          <w:shd w:val="clear" w:color="auto" w:fill="FFFFFF"/>
        </w:rPr>
        <w:t>、工作人员</w:t>
      </w:r>
      <w:r w:rsidR="00097CE6">
        <w:rPr>
          <w:rFonts w:eastAsia="仿宋_GB2312" w:hint="eastAsia"/>
          <w:color w:val="000000"/>
          <w:sz w:val="32"/>
          <w:szCs w:val="32"/>
          <w:shd w:val="clear" w:color="auto" w:fill="FFFFFF"/>
        </w:rPr>
        <w:t>的无需</w:t>
      </w:r>
      <w:r w:rsidR="00097CE6">
        <w:rPr>
          <w:rFonts w:eastAsia="仿宋_GB2312"/>
          <w:color w:val="000000"/>
          <w:sz w:val="32"/>
          <w:szCs w:val="32"/>
          <w:shd w:val="clear" w:color="auto" w:fill="FFFFFF"/>
        </w:rPr>
        <w:t>点击</w:t>
      </w:r>
      <w:r w:rsidR="00097CE6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="00097CE6">
        <w:rPr>
          <w:rFonts w:eastAsia="仿宋_GB2312" w:hint="eastAsia"/>
          <w:color w:val="000000"/>
          <w:sz w:val="32"/>
          <w:szCs w:val="32"/>
          <w:shd w:val="clear" w:color="auto" w:fill="FFFFFF"/>
        </w:rPr>
        <w:t>提交办证</w:t>
      </w:r>
      <w:r w:rsidR="00097CE6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="00097CE6">
        <w:rPr>
          <w:rFonts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097CE6">
        <w:rPr>
          <w:rFonts w:eastAsia="仿宋_GB2312"/>
          <w:color w:val="000000"/>
          <w:sz w:val="32"/>
          <w:szCs w:val="32"/>
          <w:shd w:val="clear" w:color="auto" w:fill="FFFFFF"/>
        </w:rPr>
        <w:t>直接进入人员信息审核</w:t>
      </w:r>
      <w:r w:rsidR="00097CE6">
        <w:rPr>
          <w:rFonts w:eastAsia="仿宋_GB2312" w:hint="eastAsia"/>
          <w:color w:val="000000"/>
          <w:sz w:val="32"/>
          <w:szCs w:val="32"/>
          <w:shd w:val="clear" w:color="auto" w:fill="FFFFFF"/>
        </w:rPr>
        <w:t>环节</w:t>
      </w:r>
      <w:r w:rsidR="00097CE6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14:paraId="62B7CBAC" w14:textId="77777777" w:rsidR="009927B0" w:rsidRDefault="005B2FAB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177961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四</w:t>
      </w:r>
      <w:r w:rsidRPr="008B418B">
        <w:rPr>
          <w:rFonts w:ascii="楷体_GB2312" w:eastAsia="楷体_GB2312" w:hAnsi="楷体" w:hint="eastAsia"/>
          <w:b/>
          <w:bCs/>
          <w:color w:val="000000"/>
          <w:sz w:val="32"/>
          <w:szCs w:val="32"/>
          <w:shd w:val="clear" w:color="auto" w:fill="FFFFFF"/>
        </w:rPr>
        <w:t>）证件领取。</w:t>
      </w:r>
      <w:r w:rsidR="003B0026">
        <w:rPr>
          <w:rFonts w:eastAsia="仿宋_GB2312" w:hint="eastAsia"/>
          <w:color w:val="000000"/>
          <w:sz w:val="32"/>
          <w:szCs w:val="32"/>
          <w:shd w:val="clear" w:color="auto" w:fill="FFFFFF"/>
        </w:rPr>
        <w:t>请报名</w:t>
      </w:r>
      <w:r w:rsidR="003B0026">
        <w:rPr>
          <w:rFonts w:eastAsia="仿宋_GB2312"/>
          <w:color w:val="000000"/>
          <w:sz w:val="32"/>
          <w:szCs w:val="32"/>
          <w:shd w:val="clear" w:color="auto" w:fill="FFFFFF"/>
        </w:rPr>
        <w:t>人员直接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选择快递（限境内地址）</w:t>
      </w:r>
      <w:r w:rsidR="00691A90">
        <w:rPr>
          <w:rFonts w:eastAsia="仿宋_GB2312" w:hint="eastAsia"/>
          <w:color w:val="000000"/>
          <w:sz w:val="32"/>
          <w:szCs w:val="32"/>
          <w:shd w:val="clear" w:color="auto" w:fill="FFFFFF"/>
        </w:rPr>
        <w:t>寄送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，无需另行缴纳快递费。</w:t>
      </w:r>
    </w:p>
    <w:p w14:paraId="667A8855" w14:textId="54CAAD1C" w:rsidR="009927B0" w:rsidRDefault="009927B0" w:rsidP="00627529">
      <w:pPr>
        <w:spacing w:line="56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小时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咨询电话：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021-968888</w:t>
      </w:r>
      <w:r w:rsidR="00627529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0951-5960743(</w:t>
      </w:r>
      <w:r w:rsidR="00627529">
        <w:rPr>
          <w:rFonts w:eastAsia="仿宋_GB2312" w:hint="eastAsia"/>
          <w:color w:val="000000"/>
          <w:sz w:val="32"/>
          <w:szCs w:val="32"/>
          <w:shd w:val="clear" w:color="auto" w:fill="FFFFFF"/>
        </w:rPr>
        <w:t>宁夏</w:t>
      </w:r>
      <w:r w:rsidR="00627529">
        <w:rPr>
          <w:rFonts w:eastAsia="仿宋_GB2312"/>
          <w:color w:val="000000"/>
          <w:sz w:val="32"/>
          <w:szCs w:val="32"/>
          <w:shd w:val="clear" w:color="auto" w:fill="FFFFFF"/>
        </w:rPr>
        <w:t>商务厅</w:t>
      </w:r>
      <w:r w:rsidR="00627529">
        <w:rPr>
          <w:rFonts w:eastAsia="仿宋_GB2312" w:hint="eastAsia"/>
          <w:color w:val="000000"/>
          <w:sz w:val="32"/>
          <w:szCs w:val="32"/>
          <w:shd w:val="clear" w:color="auto" w:fill="FFFFFF"/>
        </w:rPr>
        <w:t>)</w:t>
      </w:r>
    </w:p>
    <w:p w14:paraId="7DB7D9FA" w14:textId="347C89BD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CBB13C" wp14:editId="29C7E4D8">
            <wp:simplePos x="0" y="0"/>
            <wp:positionH relativeFrom="column">
              <wp:posOffset>1322070</wp:posOffset>
            </wp:positionH>
            <wp:positionV relativeFrom="paragraph">
              <wp:posOffset>225152</wp:posOffset>
            </wp:positionV>
            <wp:extent cx="2438400" cy="2438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069C1" w14:textId="6F95DEE3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63949922" w14:textId="56C39221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27C9E198" w14:textId="06E04363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6485E529" w14:textId="7FB53892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664841B5" w14:textId="7D0DA294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0F230234" w14:textId="77777777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6F9D509C" w14:textId="1ACFE478" w:rsidR="0049608C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14:paraId="1BE4E090" w14:textId="2158531F" w:rsidR="00177961" w:rsidRDefault="0049608C" w:rsidP="00BC1AB6">
      <w:pPr>
        <w:spacing w:line="56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专业观众报名指南（附指引视频）</w:t>
      </w:r>
    </w:p>
    <w:p w14:paraId="6E784CAE" w14:textId="77777777" w:rsidR="00BC1AB6" w:rsidRPr="00BC1AB6" w:rsidRDefault="00BC1AB6"/>
    <w:sectPr w:rsidR="00BC1AB6" w:rsidRPr="00BC1AB6" w:rsidSect="001D13E0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E031" w14:textId="77777777" w:rsidR="009170A9" w:rsidRDefault="009170A9" w:rsidP="00935EAA">
      <w:r>
        <w:separator/>
      </w:r>
    </w:p>
  </w:endnote>
  <w:endnote w:type="continuationSeparator" w:id="0">
    <w:p w14:paraId="0E614B28" w14:textId="77777777" w:rsidR="009170A9" w:rsidRDefault="009170A9" w:rsidP="0093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566365"/>
      <w:docPartObj>
        <w:docPartGallery w:val="Page Numbers (Bottom of Page)"/>
        <w:docPartUnique/>
      </w:docPartObj>
    </w:sdtPr>
    <w:sdtEndPr/>
    <w:sdtContent>
      <w:p w14:paraId="113A7B46" w14:textId="7D1CF194" w:rsidR="001D13E0" w:rsidRDefault="00E916D3">
        <w:pPr>
          <w:pStyle w:val="a6"/>
          <w:jc w:val="right"/>
        </w:pPr>
        <w:r>
          <w:fldChar w:fldCharType="begin"/>
        </w:r>
        <w:r w:rsidR="001D13E0">
          <w:instrText>PAGE   \* MERGEFORMAT</w:instrText>
        </w:r>
        <w:r>
          <w:fldChar w:fldCharType="separate"/>
        </w:r>
        <w:r w:rsidR="00EA5E53" w:rsidRPr="00EA5E53">
          <w:rPr>
            <w:noProof/>
            <w:lang w:val="zh-CN"/>
          </w:rPr>
          <w:t>-</w:t>
        </w:r>
        <w:r w:rsidR="00EA5E53">
          <w:rPr>
            <w:noProof/>
          </w:rPr>
          <w:t xml:space="preserve"> 1 -</w:t>
        </w:r>
        <w:r>
          <w:fldChar w:fldCharType="end"/>
        </w:r>
      </w:p>
    </w:sdtContent>
  </w:sdt>
  <w:p w14:paraId="0B97F830" w14:textId="77777777" w:rsidR="001D13E0" w:rsidRDefault="001D13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902D" w14:textId="77777777" w:rsidR="009170A9" w:rsidRDefault="009170A9" w:rsidP="00935EAA">
      <w:r>
        <w:separator/>
      </w:r>
    </w:p>
  </w:footnote>
  <w:footnote w:type="continuationSeparator" w:id="0">
    <w:p w14:paraId="17D890A8" w14:textId="77777777" w:rsidR="009170A9" w:rsidRDefault="009170A9" w:rsidP="0093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A8C"/>
    <w:multiLevelType w:val="hybridMultilevel"/>
    <w:tmpl w:val="28E2BE7C"/>
    <w:lvl w:ilvl="0" w:tplc="93103E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B21152"/>
    <w:multiLevelType w:val="hybridMultilevel"/>
    <w:tmpl w:val="A32679FA"/>
    <w:lvl w:ilvl="0" w:tplc="9DBCC51E">
      <w:start w:val="1"/>
      <w:numFmt w:val="japaneseCounting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D7B"/>
    <w:rsid w:val="00034FF4"/>
    <w:rsid w:val="00085113"/>
    <w:rsid w:val="00097CE6"/>
    <w:rsid w:val="000C7A24"/>
    <w:rsid w:val="000D1412"/>
    <w:rsid w:val="001411C0"/>
    <w:rsid w:val="00177961"/>
    <w:rsid w:val="001A75F5"/>
    <w:rsid w:val="001A7E74"/>
    <w:rsid w:val="001C54A8"/>
    <w:rsid w:val="001D13E0"/>
    <w:rsid w:val="001E24AA"/>
    <w:rsid w:val="001E3728"/>
    <w:rsid w:val="001E777C"/>
    <w:rsid w:val="001F4DA2"/>
    <w:rsid w:val="0025672C"/>
    <w:rsid w:val="00330D7B"/>
    <w:rsid w:val="003A3141"/>
    <w:rsid w:val="003B0026"/>
    <w:rsid w:val="00400AB9"/>
    <w:rsid w:val="00411147"/>
    <w:rsid w:val="004405D9"/>
    <w:rsid w:val="00443E55"/>
    <w:rsid w:val="0049608C"/>
    <w:rsid w:val="004C0BC9"/>
    <w:rsid w:val="004F1D17"/>
    <w:rsid w:val="00553353"/>
    <w:rsid w:val="0058386F"/>
    <w:rsid w:val="005B2FAB"/>
    <w:rsid w:val="005C6927"/>
    <w:rsid w:val="005E55D7"/>
    <w:rsid w:val="00627529"/>
    <w:rsid w:val="00633233"/>
    <w:rsid w:val="00674366"/>
    <w:rsid w:val="00676180"/>
    <w:rsid w:val="00681E44"/>
    <w:rsid w:val="00684B51"/>
    <w:rsid w:val="00691A90"/>
    <w:rsid w:val="0069275A"/>
    <w:rsid w:val="006B2973"/>
    <w:rsid w:val="00772CC2"/>
    <w:rsid w:val="007F137C"/>
    <w:rsid w:val="008249BB"/>
    <w:rsid w:val="008B0CB7"/>
    <w:rsid w:val="008B418B"/>
    <w:rsid w:val="008E056E"/>
    <w:rsid w:val="009170A9"/>
    <w:rsid w:val="00935EAA"/>
    <w:rsid w:val="009927B0"/>
    <w:rsid w:val="00A02B42"/>
    <w:rsid w:val="00A471DF"/>
    <w:rsid w:val="00AE46D8"/>
    <w:rsid w:val="00B34EBC"/>
    <w:rsid w:val="00B50BE3"/>
    <w:rsid w:val="00B8478C"/>
    <w:rsid w:val="00BB6C29"/>
    <w:rsid w:val="00BC1AB6"/>
    <w:rsid w:val="00BF318F"/>
    <w:rsid w:val="00C06143"/>
    <w:rsid w:val="00C217CE"/>
    <w:rsid w:val="00C73CAD"/>
    <w:rsid w:val="00CB66AF"/>
    <w:rsid w:val="00CE3201"/>
    <w:rsid w:val="00D56878"/>
    <w:rsid w:val="00D77D7C"/>
    <w:rsid w:val="00D96630"/>
    <w:rsid w:val="00DF7F4F"/>
    <w:rsid w:val="00E641ED"/>
    <w:rsid w:val="00E916D3"/>
    <w:rsid w:val="00EA5E53"/>
    <w:rsid w:val="00F07A7F"/>
    <w:rsid w:val="00F16999"/>
    <w:rsid w:val="00F2777B"/>
    <w:rsid w:val="00F6045C"/>
    <w:rsid w:val="00FC6A0D"/>
    <w:rsid w:val="00FD338C"/>
    <w:rsid w:val="00FD75FE"/>
    <w:rsid w:val="00FD7723"/>
    <w:rsid w:val="00FF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06A9"/>
  <w15:docId w15:val="{C1199714-8A1B-4219-8BE0-3D34476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35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5EA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5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5EAA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5672C"/>
    <w:pPr>
      <w:widowControl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sid w:val="0025672C"/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paragraph" w:styleId="aa">
    <w:name w:val="Normal (Web)"/>
    <w:basedOn w:val="a"/>
    <w:uiPriority w:val="99"/>
    <w:unhideWhenUsed/>
    <w:rsid w:val="002567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1E24AA"/>
    <w:rPr>
      <w:rFonts w:ascii="Times New Roman" w:eastAsia="宋体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E24A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E24AA"/>
    <w:rPr>
      <w:rFonts w:ascii="Times New Roman" w:eastAsia="宋体" w:hAnsi="Times New Roman" w:cs="Times New Roman"/>
      <w:sz w:val="18"/>
      <w:szCs w:val="18"/>
    </w:rPr>
  </w:style>
  <w:style w:type="character" w:styleId="ae">
    <w:name w:val="Strong"/>
    <w:basedOn w:val="a0"/>
    <w:uiPriority w:val="22"/>
    <w:qFormat/>
    <w:rsid w:val="0017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E763-59BF-43A8-AD1A-330991E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1135</Characters>
  <Application>Microsoft Office Word</Application>
  <DocSecurity>0</DocSecurity>
  <Lines>9</Lines>
  <Paragraphs>2</Paragraphs>
  <ScaleCrop>false</ScaleCrop>
  <Company>Chinese ORG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5</cp:lastModifiedBy>
  <cp:revision>7</cp:revision>
  <cp:lastPrinted>2020-07-01T06:00:00Z</cp:lastPrinted>
  <dcterms:created xsi:type="dcterms:W3CDTF">2019-09-17T01:43:00Z</dcterms:created>
  <dcterms:modified xsi:type="dcterms:W3CDTF">2020-07-01T06:00:00Z</dcterms:modified>
</cp:coreProperties>
</file>